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Семинар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Визуалният образ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Ръководител: проф. Ирина Генова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Тема за академичната 2013 / 2014 година: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Художественият музей днес и неговите публики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  <w:u w:val="single"/>
        </w:rPr>
        <w:t>Програма пролетен семестър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11 март 2014 г., вторник, 18:00 ч., галерия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УниАрт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Татяна Димитрова (изкуствовед) –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Музеи за съвременно изкуство в Австралия — </w:t>
      </w:r>
      <w:r w:rsidR="00022D72">
        <w:rPr>
          <w:rFonts w:ascii="Bookman Old Style" w:hAnsi="Bookman Old Style"/>
          <w:b/>
          <w:bCs/>
          <w:i/>
          <w:iCs/>
          <w:sz w:val="24"/>
          <w:szCs w:val="24"/>
        </w:rPr>
        <w:t>актуални</w:t>
      </w:r>
      <w:bookmarkStart w:id="0" w:name="_GoBack"/>
      <w:bookmarkEnd w:id="0"/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практики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P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18 март 2014 г., вторник, 18:00 ч., галерия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УниАрт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Мария Василева (главен уредник на СГХГ) –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Да реализираш изложба — работата на куратора днес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P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1 април 2014 г., вторник, 18:00 ч., галерия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УниАрт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Тодор Т. Петев (фондация </w:t>
      </w:r>
      <w:r>
        <w:rPr>
          <w:rFonts w:ascii="Bookman Old Style" w:hAnsi="Bookman Old Style"/>
          <w:i/>
          <w:iCs/>
          <w:sz w:val="24"/>
          <w:szCs w:val="24"/>
          <w:lang w:val="en-US"/>
        </w:rPr>
        <w:t>„</w:t>
      </w:r>
      <w:r>
        <w:rPr>
          <w:rFonts w:ascii="Bookman Old Style" w:hAnsi="Bookman Old Style"/>
          <w:i/>
          <w:iCs/>
          <w:sz w:val="24"/>
          <w:szCs w:val="24"/>
        </w:rPr>
        <w:t xml:space="preserve">Моят музей”) –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Идеята за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причастност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в художествените музеи в САЩ.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> </w:t>
      </w:r>
    </w:p>
    <w:p w:rsidR="009B6770" w:rsidRDefault="009B6770" w:rsidP="009B6770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29 април 2014 г., вторник, 18:00 ч., галерия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УниАрт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proofErr w:type="spellStart"/>
      <w:r>
        <w:rPr>
          <w:rFonts w:ascii="Bookman Old Style" w:hAnsi="Bookman Old Style"/>
          <w:i/>
          <w:iCs/>
          <w:sz w:val="24"/>
          <w:szCs w:val="24"/>
        </w:rPr>
        <w:t>Джош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Уотерман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(Университет в Нюрнберг) –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>Научната документация в художествения музей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Участието на </w:t>
      </w:r>
      <w:proofErr w:type="spellStart"/>
      <w:r>
        <w:rPr>
          <w:rFonts w:ascii="Bookman Old Style" w:hAnsi="Bookman Old Style"/>
          <w:sz w:val="22"/>
          <w:szCs w:val="22"/>
        </w:rPr>
        <w:t>Джош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Уотерман</w:t>
      </w:r>
      <w:proofErr w:type="spellEnd"/>
      <w:r>
        <w:rPr>
          <w:rFonts w:ascii="Bookman Old Style" w:hAnsi="Bookman Old Style"/>
          <w:sz w:val="22"/>
          <w:szCs w:val="22"/>
        </w:rPr>
        <w:t xml:space="preserve"> в Семинара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„Визуалният образ” се реализира в партньорство с Фондация „Моят музей”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15 май 2014 г., четвъртък, 11:00 ч., галерия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УниАрт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proofErr w:type="spellStart"/>
      <w:r>
        <w:rPr>
          <w:rFonts w:ascii="Bookman Old Style" w:hAnsi="Bookman Old Style"/>
          <w:i/>
          <w:iCs/>
          <w:sz w:val="24"/>
          <w:szCs w:val="24"/>
        </w:rPr>
        <w:t>Регине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Щейн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(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Deutsches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Dokumentationszentrum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für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Kunstgeschichte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) –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Стандарти за документиране на произведения на изкуството. Презентация и </w:t>
      </w:r>
      <w:proofErr w:type="spellStart"/>
      <w:r>
        <w:rPr>
          <w:rFonts w:ascii="Bookman Old Style" w:hAnsi="Bookman Old Style"/>
          <w:b/>
          <w:bCs/>
          <w:i/>
          <w:iCs/>
          <w:sz w:val="24"/>
          <w:szCs w:val="24"/>
        </w:rPr>
        <w:t>уъркшоп</w:t>
      </w:r>
      <w:proofErr w:type="spellEnd"/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18"/>
          <w:szCs w:val="18"/>
          <w:lang w:val="en-US"/>
        </w:rPr>
      </w:pPr>
      <w:r>
        <w:rPr>
          <w:rFonts w:ascii="Bookman Old Style" w:hAnsi="Bookman Old Style"/>
          <w:i/>
          <w:iCs/>
          <w:sz w:val="18"/>
          <w:szCs w:val="18"/>
        </w:rPr>
        <w:t xml:space="preserve">11:00—12:30 ч.  Представяне на проекта на </w:t>
      </w:r>
      <w:r>
        <w:rPr>
          <w:rFonts w:ascii="Bookman Old Style" w:hAnsi="Bookman Old Style"/>
          <w:i/>
          <w:iCs/>
          <w:sz w:val="18"/>
          <w:szCs w:val="18"/>
          <w:lang w:val="en-US"/>
        </w:rPr>
        <w:t>LIDO (Lightweight Information Describing Objects)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  <w:lang w:val="en-US"/>
        </w:rPr>
        <w:t xml:space="preserve">14:30—16.10 </w:t>
      </w:r>
      <w:r>
        <w:rPr>
          <w:rFonts w:ascii="Bookman Old Style" w:hAnsi="Bookman Old Style"/>
          <w:i/>
          <w:iCs/>
          <w:sz w:val="18"/>
          <w:szCs w:val="18"/>
        </w:rPr>
        <w:t xml:space="preserve">ч.  </w:t>
      </w:r>
      <w:proofErr w:type="spellStart"/>
      <w:r>
        <w:rPr>
          <w:rFonts w:ascii="Bookman Old Style" w:hAnsi="Bookman Old Style"/>
          <w:i/>
          <w:iCs/>
          <w:sz w:val="18"/>
          <w:szCs w:val="18"/>
        </w:rPr>
        <w:t>Уъркшоп</w:t>
      </w:r>
      <w:proofErr w:type="spellEnd"/>
      <w:r>
        <w:rPr>
          <w:rFonts w:ascii="Bookman Old Style" w:hAnsi="Bookman Old Style"/>
          <w:i/>
          <w:iCs/>
          <w:sz w:val="18"/>
          <w:szCs w:val="18"/>
        </w:rPr>
        <w:t xml:space="preserve"> за </w:t>
      </w:r>
      <w:r>
        <w:rPr>
          <w:rFonts w:ascii="Bookman Old Style" w:hAnsi="Bookman Old Style"/>
          <w:i/>
          <w:iCs/>
          <w:sz w:val="18"/>
          <w:szCs w:val="18"/>
          <w:lang w:val="en-US"/>
        </w:rPr>
        <w:t xml:space="preserve">LIDO </w:t>
      </w:r>
      <w:r>
        <w:rPr>
          <w:rFonts w:ascii="Bookman Old Style" w:hAnsi="Bookman Old Style"/>
          <w:i/>
          <w:iCs/>
          <w:sz w:val="18"/>
          <w:szCs w:val="18"/>
        </w:rPr>
        <w:t>практики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18"/>
          <w:szCs w:val="18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18"/>
          <w:szCs w:val="18"/>
        </w:rPr>
      </w:pPr>
      <w:r>
        <w:rPr>
          <w:rFonts w:ascii="Bookman Old Style" w:hAnsi="Bookman Old Style"/>
          <w:i/>
          <w:iCs/>
          <w:sz w:val="18"/>
          <w:szCs w:val="18"/>
        </w:rPr>
        <w:t> 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16 май 2014 г., петък, 11:00 ч., НХГ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b/>
          <w:bCs/>
          <w:i/>
          <w:iCs/>
          <w:sz w:val="24"/>
          <w:szCs w:val="24"/>
        </w:rPr>
      </w:pPr>
      <w:proofErr w:type="spellStart"/>
      <w:r>
        <w:rPr>
          <w:rFonts w:ascii="Bookman Old Style" w:hAnsi="Bookman Old Style"/>
          <w:i/>
          <w:iCs/>
          <w:sz w:val="24"/>
          <w:szCs w:val="24"/>
        </w:rPr>
        <w:t>Регине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Щейн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–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 xml:space="preserve">Представяне на проекта на </w:t>
      </w:r>
      <w:r>
        <w:rPr>
          <w:rFonts w:ascii="Bookman Old Style" w:hAnsi="Bookman Old Style"/>
          <w:b/>
          <w:bCs/>
          <w:i/>
          <w:iCs/>
          <w:sz w:val="24"/>
          <w:szCs w:val="24"/>
          <w:lang w:val="en-US"/>
        </w:rPr>
        <w:t>LIDO (Lightweight Information Describing Objects)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 xml:space="preserve">Участието на </w:t>
      </w:r>
      <w:proofErr w:type="spellStart"/>
      <w:r>
        <w:rPr>
          <w:rFonts w:ascii="Bookman Old Style" w:hAnsi="Bookman Old Style"/>
          <w:sz w:val="22"/>
          <w:szCs w:val="22"/>
        </w:rPr>
        <w:t>Регине</w:t>
      </w:r>
      <w:proofErr w:type="spellEnd"/>
      <w:r>
        <w:rPr>
          <w:rFonts w:ascii="Bookman Old Style" w:hAnsi="Bookman Old Style"/>
          <w:sz w:val="22"/>
          <w:szCs w:val="22"/>
        </w:rPr>
        <w:t xml:space="preserve"> </w:t>
      </w:r>
      <w:proofErr w:type="spellStart"/>
      <w:r>
        <w:rPr>
          <w:rFonts w:ascii="Bookman Old Style" w:hAnsi="Bookman Old Style"/>
          <w:sz w:val="22"/>
          <w:szCs w:val="22"/>
        </w:rPr>
        <w:t>Щейн</w:t>
      </w:r>
      <w:proofErr w:type="spellEnd"/>
      <w:r>
        <w:rPr>
          <w:rFonts w:ascii="Bookman Old Style" w:hAnsi="Bookman Old Style"/>
          <w:sz w:val="22"/>
          <w:szCs w:val="22"/>
        </w:rPr>
        <w:t xml:space="preserve"> в Семинара</w:t>
      </w:r>
      <w:r>
        <w:rPr>
          <w:rFonts w:ascii="Bookman Old Style" w:hAnsi="Bookman Old Style"/>
          <w:b/>
          <w:bCs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„Визуалният образ” се реализира в партньорство с Гьоте институт, София 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sz w:val="22"/>
          <w:szCs w:val="22"/>
          <w:lang w:val="en-US"/>
        </w:rPr>
      </w:pPr>
      <w:r>
        <w:rPr>
          <w:rFonts w:ascii="Bookman Old Style" w:hAnsi="Bookman Old Style"/>
          <w:sz w:val="22"/>
          <w:szCs w:val="22"/>
        </w:rPr>
        <w:t> </w:t>
      </w:r>
    </w:p>
    <w:p w:rsidR="009B6770" w:rsidRPr="009B6770" w:rsidRDefault="009B6770" w:rsidP="009B6770">
      <w:pPr>
        <w:widowControl w:val="0"/>
        <w:jc w:val="center"/>
        <w:rPr>
          <w:rFonts w:ascii="Bookman Old Style" w:hAnsi="Bookman Old Style"/>
          <w:sz w:val="22"/>
          <w:szCs w:val="22"/>
          <w:lang w:val="en-US"/>
        </w:rPr>
      </w:pP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27 май 2014 г., вторник, 18:00 ч., галерия </w:t>
      </w:r>
      <w:proofErr w:type="spellStart"/>
      <w:r>
        <w:rPr>
          <w:rFonts w:ascii="Bookman Old Style" w:hAnsi="Bookman Old Style"/>
          <w:i/>
          <w:iCs/>
          <w:sz w:val="24"/>
          <w:szCs w:val="24"/>
        </w:rPr>
        <w:t>УниАрт</w:t>
      </w:r>
      <w:proofErr w:type="spellEnd"/>
      <w:r>
        <w:rPr>
          <w:rFonts w:ascii="Bookman Old Style" w:hAnsi="Bookman Old Style"/>
          <w:i/>
          <w:iCs/>
          <w:sz w:val="24"/>
          <w:szCs w:val="24"/>
        </w:rPr>
        <w:t xml:space="preserve"> </w:t>
      </w:r>
    </w:p>
    <w:p w:rsidR="009B6770" w:rsidRDefault="009B6770" w:rsidP="009B6770">
      <w:pPr>
        <w:widowControl w:val="0"/>
        <w:jc w:val="center"/>
        <w:rPr>
          <w:rFonts w:ascii="Bookman Old Style" w:hAnsi="Bookman Old Style"/>
          <w:i/>
          <w:iCs/>
          <w:sz w:val="24"/>
          <w:szCs w:val="24"/>
        </w:rPr>
      </w:pPr>
      <w:r>
        <w:rPr>
          <w:rFonts w:ascii="Bookman Old Style" w:hAnsi="Bookman Old Style"/>
          <w:i/>
          <w:iCs/>
          <w:sz w:val="24"/>
          <w:szCs w:val="24"/>
        </w:rPr>
        <w:t xml:space="preserve">Ирина Генова (НБУ) – </w:t>
      </w:r>
      <w:r>
        <w:rPr>
          <w:rFonts w:ascii="Bookman Old Style" w:hAnsi="Bookman Old Style"/>
          <w:b/>
          <w:bCs/>
          <w:i/>
          <w:iCs/>
          <w:sz w:val="24"/>
          <w:szCs w:val="24"/>
        </w:rPr>
        <w:t>Художественият музей днес и неговите публики. Обобщение на Семинара</w:t>
      </w:r>
    </w:p>
    <w:p w:rsidR="009B6770" w:rsidRDefault="009B6770" w:rsidP="009B6770">
      <w:pPr>
        <w:widowControl w:val="0"/>
        <w:rPr>
          <w:lang w:val="en-US"/>
        </w:rPr>
      </w:pPr>
      <w:r>
        <w:rPr>
          <w:lang w:val="en-US"/>
        </w:rPr>
        <w:t> </w:t>
      </w:r>
    </w:p>
    <w:p w:rsidR="001C7248" w:rsidRDefault="001C7248">
      <w:pPr>
        <w:rPr>
          <w:rFonts w:ascii="Times New Roman" w:hAnsi="Times New Roman"/>
          <w:sz w:val="24"/>
          <w:szCs w:val="24"/>
        </w:rPr>
      </w:pPr>
    </w:p>
    <w:sectPr w:rsidR="001C72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C7248"/>
    <w:rsid w:val="00022D72"/>
    <w:rsid w:val="001C7248"/>
    <w:rsid w:val="009B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770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80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Name</dc:creator>
  <cp:keywords/>
  <dc:description/>
  <cp:lastModifiedBy>VMarkov</cp:lastModifiedBy>
  <cp:revision>7</cp:revision>
  <dcterms:created xsi:type="dcterms:W3CDTF">2014-02-20T09:40:00Z</dcterms:created>
  <dcterms:modified xsi:type="dcterms:W3CDTF">2014-03-06T10:10:00Z</dcterms:modified>
</cp:coreProperties>
</file>